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112A2" w14:textId="006484B0" w:rsidR="009D73D1" w:rsidRPr="009D73D1" w:rsidRDefault="009D73D1" w:rsidP="009D73D1">
      <w:pPr>
        <w:shd w:val="clear" w:color="auto" w:fill="FFFFFF"/>
        <w:spacing w:before="300" w:after="300" w:line="420" w:lineRule="atLeast"/>
        <w:jc w:val="center"/>
        <w:rPr>
          <w:rFonts w:ascii="Arial" w:eastAsia="Times New Roman" w:hAnsi="Arial" w:cs="Arial"/>
          <w:color w:val="333333"/>
          <w:kern w:val="0"/>
          <w:sz w:val="24"/>
          <w:szCs w:val="24"/>
          <w14:ligatures w14:val="none"/>
        </w:rPr>
      </w:pPr>
      <w:r w:rsidRPr="009D73D1">
        <w:rPr>
          <w:rFonts w:ascii="Arial" w:eastAsia="Times New Roman" w:hAnsi="Arial" w:cs="Arial"/>
          <w:b/>
          <w:bCs/>
          <w:color w:val="333333"/>
          <w:kern w:val="0"/>
          <w:sz w:val="24"/>
          <w:szCs w:val="24"/>
          <w14:ligatures w14:val="none"/>
        </w:rPr>
        <w:t>Criteria for Enrollment.</w:t>
      </w:r>
    </w:p>
    <w:p w14:paraId="2384AA51" w14:textId="0AB843AA" w:rsidR="009D73D1" w:rsidRPr="009D73D1" w:rsidRDefault="009D73D1" w:rsidP="009D73D1">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9D73D1">
        <w:rPr>
          <w:rFonts w:ascii="Arial" w:eastAsia="Times New Roman" w:hAnsi="Arial" w:cs="Arial"/>
          <w:b/>
          <w:bCs/>
          <w:i/>
          <w:iCs/>
          <w:color w:val="333333"/>
          <w:kern w:val="0"/>
          <w:sz w:val="24"/>
          <w:szCs w:val="24"/>
          <w14:ligatures w14:val="none"/>
        </w:rPr>
        <w:t>HONORABLE DISCHARGE ONLY</w:t>
      </w:r>
      <w:r w:rsidRPr="009D73D1">
        <w:rPr>
          <w:rFonts w:ascii="Arial" w:eastAsia="Times New Roman" w:hAnsi="Arial" w:cs="Arial"/>
          <w:i/>
          <w:iCs/>
          <w:color w:val="333333"/>
          <w:kern w:val="0"/>
          <w:sz w:val="24"/>
          <w:szCs w:val="24"/>
          <w14:ligatures w14:val="none"/>
        </w:rPr>
        <w:t xml:space="preserve">. A “General- Under Honorable Conditions” </w:t>
      </w:r>
      <w:r w:rsidRPr="009D73D1">
        <w:rPr>
          <w:rFonts w:ascii="Arial" w:eastAsia="Times New Roman" w:hAnsi="Arial" w:cs="Arial"/>
          <w:i/>
          <w:iCs/>
          <w:color w:val="333333"/>
          <w:kern w:val="0"/>
          <w:sz w:val="24"/>
          <w:szCs w:val="24"/>
          <w14:ligatures w14:val="none"/>
        </w:rPr>
        <w:t>d</w:t>
      </w:r>
      <w:r w:rsidRPr="009D73D1">
        <w:rPr>
          <w:rFonts w:ascii="Arial" w:eastAsia="Times New Roman" w:hAnsi="Arial" w:cs="Arial"/>
          <w:i/>
          <w:iCs/>
          <w:color w:val="333333"/>
          <w:kern w:val="0"/>
          <w:sz w:val="24"/>
          <w:szCs w:val="24"/>
          <w14:ligatures w14:val="none"/>
        </w:rPr>
        <w:t>ischarge is not the same as an “HONORABLE” discharge. Due to the criteria of our program, each applicant must have an “HONORABLE” Discharge from the United States Armed Forces to be eligible for enrollment.</w:t>
      </w:r>
    </w:p>
    <w:p w14:paraId="3386BA9F" w14:textId="77777777" w:rsidR="009D73D1" w:rsidRPr="009D73D1" w:rsidRDefault="009D73D1" w:rsidP="009D73D1">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9D73D1">
        <w:rPr>
          <w:rFonts w:ascii="Arial" w:eastAsia="Times New Roman" w:hAnsi="Arial" w:cs="Arial"/>
          <w:i/>
          <w:iCs/>
          <w:color w:val="333333"/>
          <w:kern w:val="0"/>
          <w:sz w:val="24"/>
          <w:szCs w:val="24"/>
          <w14:ligatures w14:val="none"/>
        </w:rPr>
        <w:t>Provide a letter from a </w:t>
      </w:r>
      <w:r w:rsidRPr="009D73D1">
        <w:rPr>
          <w:rFonts w:ascii="Arial" w:eastAsia="Times New Roman" w:hAnsi="Arial" w:cs="Arial"/>
          <w:b/>
          <w:bCs/>
          <w:i/>
          <w:iCs/>
          <w:color w:val="333333"/>
          <w:kern w:val="0"/>
          <w:sz w:val="24"/>
          <w:szCs w:val="24"/>
          <w14:ligatures w14:val="none"/>
        </w:rPr>
        <w:t>qualified</w:t>
      </w:r>
      <w:r w:rsidRPr="009D73D1">
        <w:rPr>
          <w:rFonts w:ascii="Arial" w:eastAsia="Times New Roman" w:hAnsi="Arial" w:cs="Arial"/>
          <w:i/>
          <w:iCs/>
          <w:color w:val="333333"/>
          <w:kern w:val="0"/>
          <w:sz w:val="24"/>
          <w:szCs w:val="24"/>
          <w14:ligatures w14:val="none"/>
        </w:rPr>
        <w:t> </w:t>
      </w:r>
      <w:proofErr w:type="gramStart"/>
      <w:r w:rsidRPr="009D73D1">
        <w:rPr>
          <w:rFonts w:ascii="Arial" w:eastAsia="Times New Roman" w:hAnsi="Arial" w:cs="Arial"/>
          <w:i/>
          <w:iCs/>
          <w:color w:val="333333"/>
          <w:kern w:val="0"/>
          <w:sz w:val="24"/>
          <w:szCs w:val="24"/>
          <w14:ligatures w14:val="none"/>
        </w:rPr>
        <w:t>physician(</w:t>
      </w:r>
      <w:proofErr w:type="gramEnd"/>
      <w:r w:rsidRPr="009D73D1">
        <w:rPr>
          <w:rFonts w:ascii="Arial" w:eastAsia="Times New Roman" w:hAnsi="Arial" w:cs="Arial"/>
          <w:i/>
          <w:iCs/>
          <w:color w:val="333333"/>
          <w:kern w:val="0"/>
          <w:sz w:val="24"/>
          <w:szCs w:val="24"/>
          <w14:ligatures w14:val="none"/>
        </w:rPr>
        <w:t>Qualified physician MD, Psychiatrist, Nurse Practitioner, Ph.D. Psychologist) stating, </w:t>
      </w:r>
    </w:p>
    <w:p w14:paraId="52B22D64" w14:textId="77777777" w:rsidR="009D73D1" w:rsidRPr="009D73D1" w:rsidRDefault="009D73D1" w:rsidP="009D73D1">
      <w:pPr>
        <w:numPr>
          <w:ilvl w:val="1"/>
          <w:numId w:val="1"/>
        </w:num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9D73D1">
        <w:rPr>
          <w:rFonts w:ascii="Arial" w:eastAsia="Times New Roman" w:hAnsi="Arial" w:cs="Arial"/>
          <w:i/>
          <w:iCs/>
          <w:color w:val="333333"/>
          <w:kern w:val="0"/>
          <w:sz w:val="24"/>
          <w:szCs w:val="24"/>
          <w14:ligatures w14:val="none"/>
        </w:rPr>
        <w:t>You have a diagnosis of </w:t>
      </w:r>
      <w:r w:rsidRPr="009D73D1">
        <w:rPr>
          <w:rFonts w:ascii="Arial" w:eastAsia="Times New Roman" w:hAnsi="Arial" w:cs="Arial"/>
          <w:b/>
          <w:bCs/>
          <w:i/>
          <w:iCs/>
          <w:color w:val="333333"/>
          <w:kern w:val="0"/>
          <w:sz w:val="24"/>
          <w:szCs w:val="24"/>
          <w14:ligatures w14:val="none"/>
        </w:rPr>
        <w:t>service related</w:t>
      </w:r>
      <w:r w:rsidRPr="009D73D1">
        <w:rPr>
          <w:rFonts w:ascii="Arial" w:eastAsia="Times New Roman" w:hAnsi="Arial" w:cs="Arial"/>
          <w:i/>
          <w:iCs/>
          <w:color w:val="333333"/>
          <w:kern w:val="0"/>
          <w:sz w:val="24"/>
          <w:szCs w:val="24"/>
          <w14:ligatures w14:val="none"/>
        </w:rPr>
        <w:t> PTSI, TBI, or MST.</w:t>
      </w:r>
    </w:p>
    <w:p w14:paraId="1884480C" w14:textId="77777777" w:rsidR="009D73D1" w:rsidRPr="009D73D1" w:rsidRDefault="009D73D1" w:rsidP="009D73D1">
      <w:pPr>
        <w:numPr>
          <w:ilvl w:val="1"/>
          <w:numId w:val="1"/>
        </w:num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9D73D1">
        <w:rPr>
          <w:rFonts w:ascii="Arial" w:eastAsia="Times New Roman" w:hAnsi="Arial" w:cs="Arial"/>
          <w:i/>
          <w:iCs/>
          <w:color w:val="333333"/>
          <w:kern w:val="0"/>
          <w:sz w:val="24"/>
          <w:szCs w:val="24"/>
          <w14:ligatures w14:val="none"/>
        </w:rPr>
        <w:t xml:space="preserve">You are medically, mentally, and physically able to manage the responsibilities of participating in the training of a Service Dog, owning a Service Dog, and </w:t>
      </w:r>
      <w:proofErr w:type="gramStart"/>
      <w:r w:rsidRPr="009D73D1">
        <w:rPr>
          <w:rFonts w:ascii="Arial" w:eastAsia="Times New Roman" w:hAnsi="Arial" w:cs="Arial"/>
          <w:i/>
          <w:iCs/>
          <w:color w:val="333333"/>
          <w:kern w:val="0"/>
          <w:sz w:val="24"/>
          <w:szCs w:val="24"/>
          <w14:ligatures w14:val="none"/>
        </w:rPr>
        <w:t>have the ability to</w:t>
      </w:r>
      <w:proofErr w:type="gramEnd"/>
      <w:r w:rsidRPr="009D73D1">
        <w:rPr>
          <w:rFonts w:ascii="Arial" w:eastAsia="Times New Roman" w:hAnsi="Arial" w:cs="Arial"/>
          <w:i/>
          <w:iCs/>
          <w:color w:val="333333"/>
          <w:kern w:val="0"/>
          <w:sz w:val="24"/>
          <w:szCs w:val="24"/>
          <w14:ligatures w14:val="none"/>
        </w:rPr>
        <w:t xml:space="preserve"> travel. (Including exercising daily, must be able to walk 1 mile)</w:t>
      </w:r>
    </w:p>
    <w:p w14:paraId="25CCAB5C" w14:textId="77777777" w:rsidR="009D73D1" w:rsidRPr="009D73D1" w:rsidRDefault="009D73D1" w:rsidP="009D73D1">
      <w:pPr>
        <w:numPr>
          <w:ilvl w:val="1"/>
          <w:numId w:val="1"/>
        </w:num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proofErr w:type="gramStart"/>
      <w:r w:rsidRPr="009D73D1">
        <w:rPr>
          <w:rFonts w:ascii="Arial" w:eastAsia="Times New Roman" w:hAnsi="Arial" w:cs="Arial"/>
          <w:i/>
          <w:iCs/>
          <w:color w:val="333333"/>
          <w:kern w:val="0"/>
          <w:sz w:val="24"/>
          <w:szCs w:val="24"/>
          <w14:ligatures w14:val="none"/>
        </w:rPr>
        <w:t>Physician</w:t>
      </w:r>
      <w:proofErr w:type="gramEnd"/>
      <w:r w:rsidRPr="009D73D1">
        <w:rPr>
          <w:rFonts w:ascii="Arial" w:eastAsia="Times New Roman" w:hAnsi="Arial" w:cs="Arial"/>
          <w:i/>
          <w:iCs/>
          <w:color w:val="333333"/>
          <w:kern w:val="0"/>
          <w:sz w:val="24"/>
          <w:szCs w:val="24"/>
          <w14:ligatures w14:val="none"/>
        </w:rPr>
        <w:t xml:space="preserve"> must also attest in the letter that you are not currently undergoing inpatient treatment, or that you are 6-months or more post successful substance abuse, mental health, or suicide ideation treatment.</w:t>
      </w:r>
    </w:p>
    <w:p w14:paraId="37D6A856" w14:textId="77777777" w:rsidR="009D73D1" w:rsidRPr="009D73D1" w:rsidRDefault="009D73D1" w:rsidP="009D73D1">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9D73D1">
        <w:rPr>
          <w:rFonts w:ascii="Arial" w:eastAsia="Times New Roman" w:hAnsi="Arial" w:cs="Arial"/>
          <w:i/>
          <w:iCs/>
          <w:color w:val="333333"/>
          <w:kern w:val="0"/>
          <w:sz w:val="24"/>
          <w:szCs w:val="24"/>
          <w14:ligatures w14:val="none"/>
        </w:rPr>
        <w:t xml:space="preserve">Letter </w:t>
      </w:r>
      <w:proofErr w:type="gramStart"/>
      <w:r w:rsidRPr="009D73D1">
        <w:rPr>
          <w:rFonts w:ascii="Arial" w:eastAsia="Times New Roman" w:hAnsi="Arial" w:cs="Arial"/>
          <w:i/>
          <w:iCs/>
          <w:color w:val="333333"/>
          <w:kern w:val="0"/>
          <w:sz w:val="24"/>
          <w:szCs w:val="24"/>
          <w14:ligatures w14:val="none"/>
        </w:rPr>
        <w:t>of</w:t>
      </w:r>
      <w:proofErr w:type="gramEnd"/>
      <w:r w:rsidRPr="009D73D1">
        <w:rPr>
          <w:rFonts w:ascii="Arial" w:eastAsia="Times New Roman" w:hAnsi="Arial" w:cs="Arial"/>
          <w:i/>
          <w:iCs/>
          <w:color w:val="333333"/>
          <w:kern w:val="0"/>
          <w:sz w:val="24"/>
          <w:szCs w:val="24"/>
          <w14:ligatures w14:val="none"/>
        </w:rPr>
        <w:t xml:space="preserve"> reasonable accommodation from your employer.</w:t>
      </w:r>
    </w:p>
    <w:p w14:paraId="4104C2C2" w14:textId="77777777" w:rsidR="009D73D1" w:rsidRPr="009D73D1" w:rsidRDefault="009D73D1" w:rsidP="009D73D1">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9D73D1">
        <w:rPr>
          <w:rFonts w:ascii="Arial" w:eastAsia="Times New Roman" w:hAnsi="Arial" w:cs="Arial"/>
          <w:i/>
          <w:iCs/>
          <w:color w:val="333333"/>
          <w:kern w:val="0"/>
          <w:sz w:val="24"/>
          <w:szCs w:val="24"/>
          <w14:ligatures w14:val="none"/>
        </w:rPr>
        <w:t>Must be physically able to endure the rigors of training a Service Dog.</w:t>
      </w:r>
    </w:p>
    <w:p w14:paraId="6EB06C4F" w14:textId="77777777" w:rsidR="009D73D1" w:rsidRPr="009D73D1" w:rsidRDefault="009D73D1" w:rsidP="009D73D1">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9D73D1">
        <w:rPr>
          <w:rFonts w:ascii="Arial" w:eastAsia="Times New Roman" w:hAnsi="Arial" w:cs="Arial"/>
          <w:i/>
          <w:iCs/>
          <w:color w:val="333333"/>
          <w:kern w:val="0"/>
          <w:sz w:val="24"/>
          <w:szCs w:val="24"/>
          <w14:ligatures w14:val="none"/>
        </w:rPr>
        <w:t>Must have a stable home environment as evidenced by a virtual home inspection or in-person home inspection.</w:t>
      </w:r>
    </w:p>
    <w:p w14:paraId="0137F8C1" w14:textId="77777777" w:rsidR="009D73D1" w:rsidRPr="009D73D1" w:rsidRDefault="009D73D1" w:rsidP="009D73D1">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9D73D1">
        <w:rPr>
          <w:rFonts w:ascii="Arial" w:eastAsia="Times New Roman" w:hAnsi="Arial" w:cs="Arial"/>
          <w:i/>
          <w:iCs/>
          <w:color w:val="333333"/>
          <w:kern w:val="0"/>
          <w:sz w:val="24"/>
          <w:szCs w:val="24"/>
          <w14:ligatures w14:val="none"/>
        </w:rPr>
        <w:t>Proof of stable housing over six consecutive months.</w:t>
      </w:r>
    </w:p>
    <w:p w14:paraId="5B4EC6E0" w14:textId="77777777" w:rsidR="009D73D1" w:rsidRPr="009D73D1" w:rsidRDefault="009D73D1" w:rsidP="009D73D1">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9D73D1">
        <w:rPr>
          <w:rFonts w:ascii="Arial" w:eastAsia="Times New Roman" w:hAnsi="Arial" w:cs="Arial"/>
          <w:i/>
          <w:iCs/>
          <w:color w:val="333333"/>
          <w:kern w:val="0"/>
          <w:sz w:val="24"/>
          <w:szCs w:val="24"/>
          <w14:ligatures w14:val="none"/>
        </w:rPr>
        <w:t>Must be able to commit to a training schedule; of a minimum of 30 weeks.</w:t>
      </w:r>
    </w:p>
    <w:p w14:paraId="78305325" w14:textId="77777777" w:rsidR="009D73D1" w:rsidRPr="009D73D1" w:rsidRDefault="009D73D1" w:rsidP="009D73D1">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9D73D1">
        <w:rPr>
          <w:rFonts w:ascii="Arial" w:eastAsia="Times New Roman" w:hAnsi="Arial" w:cs="Arial"/>
          <w:i/>
          <w:iCs/>
          <w:color w:val="333333"/>
          <w:kern w:val="0"/>
          <w:sz w:val="24"/>
          <w:szCs w:val="24"/>
          <w14:ligatures w14:val="none"/>
        </w:rPr>
        <w:t>Agreement statement from other adult(s) house members to have a dog, if appropriate.</w:t>
      </w:r>
    </w:p>
    <w:p w14:paraId="70F29A97" w14:textId="77777777" w:rsidR="009D73D1" w:rsidRPr="009D73D1" w:rsidRDefault="009D73D1" w:rsidP="009D73D1">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9D73D1">
        <w:rPr>
          <w:rFonts w:ascii="Arial" w:eastAsia="Times New Roman" w:hAnsi="Arial" w:cs="Arial"/>
          <w:i/>
          <w:iCs/>
          <w:color w:val="333333"/>
          <w:kern w:val="0"/>
          <w:sz w:val="24"/>
          <w:szCs w:val="24"/>
          <w14:ligatures w14:val="none"/>
        </w:rPr>
        <w:t>Willing to participate in weekly training classes.</w:t>
      </w:r>
    </w:p>
    <w:p w14:paraId="26217F47" w14:textId="77777777" w:rsidR="009D73D1" w:rsidRPr="009D73D1" w:rsidRDefault="009D73D1" w:rsidP="009D73D1">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9D73D1">
        <w:rPr>
          <w:rFonts w:ascii="Arial" w:eastAsia="Times New Roman" w:hAnsi="Arial" w:cs="Arial"/>
          <w:i/>
          <w:iCs/>
          <w:color w:val="333333"/>
          <w:kern w:val="0"/>
          <w:sz w:val="24"/>
          <w:szCs w:val="24"/>
          <w14:ligatures w14:val="none"/>
        </w:rPr>
        <w:t>Must have the most current and complete form DD-214 or NGB-22.</w:t>
      </w:r>
    </w:p>
    <w:p w14:paraId="6E1C9A56" w14:textId="77777777" w:rsidR="009D73D1" w:rsidRPr="009D73D1" w:rsidRDefault="009D73D1" w:rsidP="009D73D1">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9D73D1">
        <w:rPr>
          <w:rFonts w:ascii="Arial" w:eastAsia="Times New Roman" w:hAnsi="Arial" w:cs="Arial"/>
          <w:i/>
          <w:iCs/>
          <w:color w:val="333333"/>
          <w:kern w:val="0"/>
          <w:sz w:val="24"/>
          <w:szCs w:val="24"/>
          <w14:ligatures w14:val="none"/>
        </w:rPr>
        <w:t>No current alcohol or substance abuse and clean for at least 6 months.</w:t>
      </w:r>
    </w:p>
    <w:p w14:paraId="5A59C363" w14:textId="77777777" w:rsidR="009D73D1" w:rsidRPr="009D73D1" w:rsidRDefault="009D73D1" w:rsidP="009D73D1">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9D73D1">
        <w:rPr>
          <w:rFonts w:ascii="Arial" w:eastAsia="Times New Roman" w:hAnsi="Arial" w:cs="Arial"/>
          <w:i/>
          <w:iCs/>
          <w:color w:val="333333"/>
          <w:kern w:val="0"/>
          <w:sz w:val="24"/>
          <w:szCs w:val="24"/>
          <w14:ligatures w14:val="none"/>
        </w:rPr>
        <w:t>Individuals convicted of a felony, domestic violence, sexual offense of any kind, and or any type of animal mistreatment, abuse, neglect, or cruelty are ineligible.</w:t>
      </w:r>
    </w:p>
    <w:p w14:paraId="6C508722" w14:textId="77777777" w:rsidR="00357C5C" w:rsidRPr="009D73D1" w:rsidRDefault="00357C5C">
      <w:pPr>
        <w:rPr>
          <w:rFonts w:ascii="Arial" w:hAnsi="Arial" w:cs="Arial"/>
        </w:rPr>
      </w:pPr>
    </w:p>
    <w:sectPr w:rsidR="00357C5C" w:rsidRPr="009D7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A70EE1"/>
    <w:multiLevelType w:val="multilevel"/>
    <w:tmpl w:val="16C4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76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D1"/>
    <w:rsid w:val="00357C5C"/>
    <w:rsid w:val="009D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6089"/>
  <w15:chartTrackingRefBased/>
  <w15:docId w15:val="{4330C62B-2AF2-4C57-BB07-CAF9F4F6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3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73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73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73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73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73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73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73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73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3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73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73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73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73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73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73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73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73D1"/>
    <w:rPr>
      <w:rFonts w:eastAsiaTheme="majorEastAsia" w:cstheme="majorBidi"/>
      <w:color w:val="272727" w:themeColor="text1" w:themeTint="D8"/>
    </w:rPr>
  </w:style>
  <w:style w:type="paragraph" w:styleId="Title">
    <w:name w:val="Title"/>
    <w:basedOn w:val="Normal"/>
    <w:next w:val="Normal"/>
    <w:link w:val="TitleChar"/>
    <w:uiPriority w:val="10"/>
    <w:qFormat/>
    <w:rsid w:val="009D73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73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73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73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73D1"/>
    <w:pPr>
      <w:spacing w:before="160"/>
      <w:jc w:val="center"/>
    </w:pPr>
    <w:rPr>
      <w:i/>
      <w:iCs/>
      <w:color w:val="404040" w:themeColor="text1" w:themeTint="BF"/>
    </w:rPr>
  </w:style>
  <w:style w:type="character" w:customStyle="1" w:styleId="QuoteChar">
    <w:name w:val="Quote Char"/>
    <w:basedOn w:val="DefaultParagraphFont"/>
    <w:link w:val="Quote"/>
    <w:uiPriority w:val="29"/>
    <w:rsid w:val="009D73D1"/>
    <w:rPr>
      <w:i/>
      <w:iCs/>
      <w:color w:val="404040" w:themeColor="text1" w:themeTint="BF"/>
    </w:rPr>
  </w:style>
  <w:style w:type="paragraph" w:styleId="ListParagraph">
    <w:name w:val="List Paragraph"/>
    <w:basedOn w:val="Normal"/>
    <w:uiPriority w:val="34"/>
    <w:qFormat/>
    <w:rsid w:val="009D73D1"/>
    <w:pPr>
      <w:ind w:left="720"/>
      <w:contextualSpacing/>
    </w:pPr>
  </w:style>
  <w:style w:type="character" w:styleId="IntenseEmphasis">
    <w:name w:val="Intense Emphasis"/>
    <w:basedOn w:val="DefaultParagraphFont"/>
    <w:uiPriority w:val="21"/>
    <w:qFormat/>
    <w:rsid w:val="009D73D1"/>
    <w:rPr>
      <w:i/>
      <w:iCs/>
      <w:color w:val="0F4761" w:themeColor="accent1" w:themeShade="BF"/>
    </w:rPr>
  </w:style>
  <w:style w:type="paragraph" w:styleId="IntenseQuote">
    <w:name w:val="Intense Quote"/>
    <w:basedOn w:val="Normal"/>
    <w:next w:val="Normal"/>
    <w:link w:val="IntenseQuoteChar"/>
    <w:uiPriority w:val="30"/>
    <w:qFormat/>
    <w:rsid w:val="009D73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73D1"/>
    <w:rPr>
      <w:i/>
      <w:iCs/>
      <w:color w:val="0F4761" w:themeColor="accent1" w:themeShade="BF"/>
    </w:rPr>
  </w:style>
  <w:style w:type="character" w:styleId="IntenseReference">
    <w:name w:val="Intense Reference"/>
    <w:basedOn w:val="DefaultParagraphFont"/>
    <w:uiPriority w:val="32"/>
    <w:qFormat/>
    <w:rsid w:val="009D73D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93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Kittel</dc:creator>
  <cp:keywords/>
  <dc:description/>
  <cp:lastModifiedBy>Robert Kittel</cp:lastModifiedBy>
  <cp:revision>1</cp:revision>
  <dcterms:created xsi:type="dcterms:W3CDTF">2024-04-26T15:37:00Z</dcterms:created>
  <dcterms:modified xsi:type="dcterms:W3CDTF">2024-04-26T15:42:00Z</dcterms:modified>
</cp:coreProperties>
</file>